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556EF" w14:textId="5B008103" w:rsidR="00B92C47" w:rsidRPr="00B92C47" w:rsidRDefault="00B92C47" w:rsidP="00B92C47">
      <w:pPr>
        <w:spacing w:before="100" w:beforeAutospacing="1" w:after="100" w:afterAutospacing="1" w:line="240" w:lineRule="auto"/>
        <w:rPr>
          <w:rFonts w:ascii="Arial" w:eastAsia="Times New Roman" w:hAnsi="Arial" w:cs="Arial"/>
          <w:color w:val="EE0000"/>
          <w:kern w:val="0"/>
          <w14:ligatures w14:val="none"/>
        </w:rPr>
      </w:pPr>
      <w:r w:rsidRPr="00B92C47">
        <w:rPr>
          <w:rFonts w:ascii="Arial" w:eastAsia="Times New Roman" w:hAnsi="Arial" w:cs="Arial"/>
          <w:color w:val="EE0000"/>
          <w:kern w:val="0"/>
          <w14:ligatures w14:val="none"/>
        </w:rPr>
        <w:t>[Date]</w:t>
      </w:r>
    </w:p>
    <w:p w14:paraId="507D5BD4" w14:textId="77777777" w:rsidR="00B92C47" w:rsidRPr="00B92C47" w:rsidRDefault="00B92C47" w:rsidP="00B92C47">
      <w:pPr>
        <w:spacing w:before="100" w:beforeAutospacing="1" w:after="100" w:afterAutospacing="1" w:line="240" w:lineRule="auto"/>
        <w:rPr>
          <w:rFonts w:ascii="Arial" w:eastAsia="Times New Roman" w:hAnsi="Arial" w:cs="Arial"/>
          <w:color w:val="000000"/>
          <w:kern w:val="0"/>
          <w14:ligatures w14:val="none"/>
        </w:rPr>
      </w:pPr>
      <w:r w:rsidRPr="00B92C47">
        <w:rPr>
          <w:rFonts w:ascii="Arial" w:eastAsia="Times New Roman" w:hAnsi="Arial" w:cs="Arial"/>
          <w:color w:val="000000"/>
          <w:kern w:val="0"/>
          <w14:ligatures w14:val="none"/>
        </w:rPr>
        <w:t>Kara Moriarty</w:t>
      </w:r>
      <w:r w:rsidRPr="00B92C47">
        <w:rPr>
          <w:rFonts w:ascii="Arial" w:eastAsia="Times New Roman" w:hAnsi="Arial" w:cs="Arial"/>
          <w:color w:val="000000"/>
          <w:kern w:val="0"/>
          <w14:ligatures w14:val="none"/>
        </w:rPr>
        <w:br/>
        <w:t>Office of the Secretary, Senior Advisor for Alaska Affairs</w:t>
      </w:r>
      <w:r w:rsidRPr="00B92C47">
        <w:rPr>
          <w:rFonts w:ascii="Arial" w:eastAsia="Times New Roman" w:hAnsi="Arial" w:cs="Arial"/>
          <w:color w:val="000000"/>
          <w:kern w:val="0"/>
          <w14:ligatures w14:val="none"/>
        </w:rPr>
        <w:br/>
        <w:t>4230 University Drive, Suite 300</w:t>
      </w:r>
      <w:r w:rsidRPr="00B92C47">
        <w:rPr>
          <w:rFonts w:ascii="Arial" w:eastAsia="Times New Roman" w:hAnsi="Arial" w:cs="Arial"/>
          <w:color w:val="000000"/>
          <w:kern w:val="0"/>
          <w14:ligatures w14:val="none"/>
        </w:rPr>
        <w:br/>
        <w:t>Anchorage, Alaska 99508</w:t>
      </w:r>
      <w:r w:rsidRPr="00B92C47">
        <w:rPr>
          <w:rFonts w:ascii="Arial" w:eastAsia="Times New Roman" w:hAnsi="Arial" w:cs="Arial"/>
          <w:color w:val="000000"/>
          <w:kern w:val="0"/>
          <w14:ligatures w14:val="none"/>
        </w:rPr>
        <w:br/>
        <w:t>subsistence@ios.doi.gov</w:t>
      </w:r>
    </w:p>
    <w:p w14:paraId="7438BCB0" w14:textId="77777777" w:rsidR="00B92C47" w:rsidRPr="00B92C47" w:rsidRDefault="00B92C47" w:rsidP="00B92C47">
      <w:pPr>
        <w:spacing w:before="100" w:beforeAutospacing="1" w:after="100" w:afterAutospacing="1" w:line="240" w:lineRule="auto"/>
        <w:rPr>
          <w:rFonts w:ascii="Arial" w:eastAsia="Times New Roman" w:hAnsi="Arial" w:cs="Arial"/>
          <w:color w:val="000000"/>
          <w:kern w:val="0"/>
          <w14:ligatures w14:val="none"/>
        </w:rPr>
      </w:pPr>
      <w:r w:rsidRPr="00B92C47">
        <w:rPr>
          <w:rFonts w:ascii="Arial" w:eastAsia="Times New Roman" w:hAnsi="Arial" w:cs="Arial"/>
          <w:b/>
          <w:bCs/>
          <w:color w:val="000000"/>
          <w:kern w:val="0"/>
          <w14:ligatures w14:val="none"/>
        </w:rPr>
        <w:t>RE:</w:t>
      </w:r>
      <w:r w:rsidRPr="00B92C47">
        <w:rPr>
          <w:rFonts w:ascii="Arial" w:eastAsia="Times New Roman" w:hAnsi="Arial" w:cs="Arial"/>
          <w:color w:val="000000"/>
          <w:kern w:val="0"/>
          <w14:ligatures w14:val="none"/>
        </w:rPr>
        <w:t> Federal Subsistence Management Program Review, Docket DOI-2025-0170</w:t>
      </w:r>
    </w:p>
    <w:p w14:paraId="07BA35AD" w14:textId="77777777" w:rsidR="00B92C47" w:rsidRDefault="00B92C47" w:rsidP="00B92C47">
      <w:pPr>
        <w:spacing w:before="100" w:beforeAutospacing="1" w:after="100" w:afterAutospacing="1" w:line="240" w:lineRule="auto"/>
        <w:rPr>
          <w:rFonts w:ascii="Arial" w:eastAsia="Times New Roman" w:hAnsi="Arial" w:cs="Arial"/>
          <w:color w:val="000000"/>
          <w:kern w:val="0"/>
          <w14:ligatures w14:val="none"/>
        </w:rPr>
      </w:pPr>
    </w:p>
    <w:p w14:paraId="3FABA2A0" w14:textId="493EC28B" w:rsidR="00B92C47" w:rsidRPr="00B92C47" w:rsidRDefault="00B92C47" w:rsidP="00B92C47">
      <w:pPr>
        <w:spacing w:before="100" w:beforeAutospacing="1" w:after="100" w:afterAutospacing="1" w:line="240" w:lineRule="auto"/>
        <w:rPr>
          <w:rFonts w:ascii="Arial" w:eastAsia="Times New Roman" w:hAnsi="Arial" w:cs="Arial"/>
          <w:color w:val="000000"/>
          <w:kern w:val="0"/>
          <w14:ligatures w14:val="none"/>
        </w:rPr>
      </w:pPr>
      <w:r w:rsidRPr="00B92C47">
        <w:rPr>
          <w:rFonts w:ascii="Arial" w:eastAsia="Times New Roman" w:hAnsi="Arial" w:cs="Arial"/>
          <w:color w:val="000000"/>
          <w:kern w:val="0"/>
          <w14:ligatures w14:val="none"/>
        </w:rPr>
        <w:t>Dear Ms. Moriarty,</w:t>
      </w:r>
    </w:p>
    <w:p w14:paraId="368AA32D" w14:textId="77777777" w:rsidR="00B92C47" w:rsidRPr="00B92C47" w:rsidRDefault="00B92C47" w:rsidP="00B92C47">
      <w:pPr>
        <w:spacing w:before="100" w:beforeAutospacing="1" w:after="100" w:afterAutospacing="1" w:line="240" w:lineRule="auto"/>
        <w:rPr>
          <w:rFonts w:ascii="Arial" w:eastAsia="Times New Roman" w:hAnsi="Arial" w:cs="Arial"/>
          <w:color w:val="000000"/>
          <w:kern w:val="0"/>
          <w14:ligatures w14:val="none"/>
        </w:rPr>
      </w:pPr>
      <w:r w:rsidRPr="00B92C47">
        <w:rPr>
          <w:rFonts w:ascii="Arial" w:eastAsia="Times New Roman" w:hAnsi="Arial" w:cs="Arial"/>
          <w:color w:val="000000"/>
          <w:kern w:val="0"/>
          <w14:ligatures w14:val="none"/>
        </w:rPr>
        <w:t xml:space="preserve">Thank you for the opportunity to provide comments during this scoping period to ensure that the Secretaries’ review of the Federal Subsistence Management Program (the “Program”) does not harm the federal rural subsistence priority, the Federal Subsistence Board (FSB), or the Office of Subsistence Management (OSM). Regarding recent 2024 changes to the Program, </w:t>
      </w:r>
      <w:r w:rsidRPr="00B92C47">
        <w:rPr>
          <w:rFonts w:ascii="Arial" w:eastAsia="Times New Roman" w:hAnsi="Arial" w:cs="Arial"/>
          <w:color w:val="EE0000"/>
          <w:kern w:val="0"/>
          <w14:ligatures w14:val="none"/>
        </w:rPr>
        <w:t xml:space="preserve">we/I </w:t>
      </w:r>
      <w:r w:rsidRPr="00B92C47">
        <w:rPr>
          <w:rFonts w:ascii="Arial" w:eastAsia="Times New Roman" w:hAnsi="Arial" w:cs="Arial"/>
          <w:color w:val="000000"/>
          <w:kern w:val="0"/>
          <w14:ligatures w14:val="none"/>
        </w:rPr>
        <w:t>believe that all public members of the FSB should remain in place, and that OSM should remain in its current location within the Office of the Assistant Secretary for Policy, Management, and Budget. We/I urge you to omit these two topics from any proposed changes.</w:t>
      </w:r>
    </w:p>
    <w:p w14:paraId="7FA2C106" w14:textId="77777777" w:rsidR="00B92C47" w:rsidRPr="00B92C47" w:rsidRDefault="00B92C47" w:rsidP="00B92C47">
      <w:pPr>
        <w:spacing w:before="100" w:beforeAutospacing="1" w:after="100" w:afterAutospacing="1" w:line="240" w:lineRule="auto"/>
        <w:rPr>
          <w:rFonts w:ascii="Arial" w:eastAsia="Times New Roman" w:hAnsi="Arial" w:cs="Arial"/>
          <w:color w:val="000000"/>
          <w:kern w:val="0"/>
          <w14:ligatures w14:val="none"/>
        </w:rPr>
      </w:pPr>
      <w:r w:rsidRPr="00B92C47">
        <w:rPr>
          <w:rFonts w:ascii="Arial" w:eastAsia="Times New Roman" w:hAnsi="Arial" w:cs="Arial"/>
          <w:color w:val="EE0000"/>
          <w:kern w:val="0"/>
          <w14:ligatures w14:val="none"/>
        </w:rPr>
        <w:t xml:space="preserve">We/I </w:t>
      </w:r>
      <w:r w:rsidRPr="00B92C47">
        <w:rPr>
          <w:rFonts w:ascii="Arial" w:eastAsia="Times New Roman" w:hAnsi="Arial" w:cs="Arial"/>
          <w:color w:val="000000"/>
          <w:kern w:val="0"/>
          <w14:ligatures w14:val="none"/>
        </w:rPr>
        <w:t xml:space="preserve">further urge the Secretaries to hold consultation meetings with Alaska Native and rural Alaskan communities across Alaska during this scoping period, as well as formal consultation with Alaska Native Tribes, before making any draft or final decisions regarding changes to the Program. </w:t>
      </w:r>
      <w:r w:rsidRPr="00B92C47">
        <w:rPr>
          <w:rFonts w:ascii="Arial" w:eastAsia="Times New Roman" w:hAnsi="Arial" w:cs="Arial"/>
          <w:color w:val="EE0000"/>
          <w:kern w:val="0"/>
          <w14:ligatures w14:val="none"/>
        </w:rPr>
        <w:t xml:space="preserve">We/I </w:t>
      </w:r>
      <w:r w:rsidRPr="00B92C47">
        <w:rPr>
          <w:rFonts w:ascii="Arial" w:eastAsia="Times New Roman" w:hAnsi="Arial" w:cs="Arial"/>
          <w:color w:val="000000"/>
          <w:kern w:val="0"/>
          <w14:ligatures w14:val="none"/>
        </w:rPr>
        <w:t>also request that the Secretaries extend the scoping period from 60 days to 75 days, as it overlaps with the holiday season and makes it difficult for Alaska Native and rural users to fully review and submit input.</w:t>
      </w:r>
    </w:p>
    <w:p w14:paraId="21D3EE8E" w14:textId="77777777" w:rsidR="00B92C47" w:rsidRPr="00B92C47" w:rsidRDefault="00B92C47" w:rsidP="00B92C47">
      <w:pPr>
        <w:spacing w:before="100" w:beforeAutospacing="1" w:after="100" w:afterAutospacing="1" w:line="240" w:lineRule="auto"/>
        <w:rPr>
          <w:rFonts w:ascii="Arial" w:eastAsia="Times New Roman" w:hAnsi="Arial" w:cs="Arial"/>
          <w:color w:val="000000"/>
          <w:kern w:val="0"/>
          <w14:ligatures w14:val="none"/>
        </w:rPr>
      </w:pPr>
      <w:r w:rsidRPr="00B92C47">
        <w:rPr>
          <w:rFonts w:ascii="Arial" w:eastAsia="Times New Roman" w:hAnsi="Arial" w:cs="Arial"/>
          <w:color w:val="000000"/>
          <w:kern w:val="0"/>
          <w14:ligatures w14:val="none"/>
        </w:rPr>
        <w:t>The Secretaries of the Interior and Agriculture established the Program to implement Congress’s creation of a rural priority for subsistence fishing and hunting under Title VIII of the Alaska National Interest Lands Conservation Act (ANILCA). Because the State of Alaska is legally barred from providing a subsistence priority to a subset of residents, the Program provides the only legal protection for rural Alaskan subsistence. Many rural Alaskans are Alaska Native and rely on the Program to continue traditional ways of life.</w:t>
      </w:r>
    </w:p>
    <w:p w14:paraId="1B747117" w14:textId="1609CE98" w:rsidR="00B92C47" w:rsidRPr="00B92C47" w:rsidRDefault="00B92C47" w:rsidP="00B92C47">
      <w:pPr>
        <w:spacing w:before="100" w:beforeAutospacing="1" w:after="100" w:afterAutospacing="1" w:line="240" w:lineRule="auto"/>
        <w:rPr>
          <w:rFonts w:ascii="Arial" w:eastAsia="Times New Roman" w:hAnsi="Arial" w:cs="Arial"/>
          <w:color w:val="000000"/>
          <w:kern w:val="0"/>
          <w14:ligatures w14:val="none"/>
        </w:rPr>
      </w:pPr>
      <w:r w:rsidRPr="00B92C47">
        <w:rPr>
          <w:rFonts w:ascii="Arial" w:eastAsia="Times New Roman" w:hAnsi="Arial" w:cs="Arial"/>
          <w:color w:val="000000"/>
          <w:kern w:val="0"/>
          <w14:ligatures w14:val="none"/>
        </w:rPr>
        <w:t xml:space="preserve">Accordingly, </w:t>
      </w:r>
      <w:r w:rsidRPr="00B92C47">
        <w:rPr>
          <w:rFonts w:ascii="Arial" w:eastAsia="Times New Roman" w:hAnsi="Arial" w:cs="Arial"/>
          <w:color w:val="EE0000"/>
          <w:kern w:val="0"/>
          <w14:ligatures w14:val="none"/>
        </w:rPr>
        <w:t xml:space="preserve">we/I </w:t>
      </w:r>
      <w:r w:rsidRPr="00B92C47">
        <w:rPr>
          <w:rFonts w:ascii="Arial" w:eastAsia="Times New Roman" w:hAnsi="Arial" w:cs="Arial"/>
          <w:color w:val="000000"/>
          <w:kern w:val="0"/>
          <w14:ligatures w14:val="none"/>
        </w:rPr>
        <w:t>urge you not to propose any changes to the Program or to the authority of the Federal Subsistence Board (the “Board”) that would grant the State of Alaska a seat on the FSB or any other authority over the Program. Doing so would restrict the Program and undermine the rural subsistence priority. The Program and Board serve an important role in preserving rural Alaskans’ subsistence way of life, which is critical to the rural economy.</w:t>
      </w:r>
    </w:p>
    <w:p w14:paraId="5D232E09" w14:textId="77777777" w:rsidR="00B92C47" w:rsidRPr="00B92C47" w:rsidRDefault="00B92C47" w:rsidP="00B92C47">
      <w:pPr>
        <w:spacing w:before="100" w:beforeAutospacing="1" w:after="100" w:afterAutospacing="1" w:line="240" w:lineRule="auto"/>
        <w:outlineLvl w:val="2"/>
        <w:rPr>
          <w:rFonts w:ascii="Arial" w:eastAsia="Times New Roman" w:hAnsi="Arial" w:cs="Arial"/>
          <w:b/>
          <w:bCs/>
          <w:color w:val="000000"/>
          <w:kern w:val="0"/>
          <w14:ligatures w14:val="none"/>
        </w:rPr>
      </w:pPr>
      <w:r w:rsidRPr="00B92C47">
        <w:rPr>
          <w:rFonts w:ascii="Arial" w:eastAsia="Times New Roman" w:hAnsi="Arial" w:cs="Arial"/>
          <w:b/>
          <w:bCs/>
          <w:color w:val="000000"/>
          <w:kern w:val="0"/>
          <w14:ligatures w14:val="none"/>
        </w:rPr>
        <w:lastRenderedPageBreak/>
        <w:t>Keep the Office of Subsistence Management in the Office of the Assistant Secretary for Policy, Management, and Budget</w:t>
      </w:r>
    </w:p>
    <w:p w14:paraId="29A9EF54" w14:textId="77777777" w:rsidR="00B92C47" w:rsidRPr="00B92C47" w:rsidRDefault="00B92C47" w:rsidP="00B92C47">
      <w:pPr>
        <w:spacing w:before="100" w:beforeAutospacing="1" w:after="100" w:afterAutospacing="1" w:line="240" w:lineRule="auto"/>
        <w:rPr>
          <w:rFonts w:ascii="Arial" w:eastAsia="Times New Roman" w:hAnsi="Arial" w:cs="Arial"/>
          <w:color w:val="000000"/>
          <w:kern w:val="0"/>
          <w14:ligatures w14:val="none"/>
        </w:rPr>
      </w:pPr>
      <w:r w:rsidRPr="00B92C47">
        <w:rPr>
          <w:rFonts w:ascii="Arial" w:eastAsia="Times New Roman" w:hAnsi="Arial" w:cs="Arial"/>
          <w:color w:val="000000"/>
          <w:kern w:val="0"/>
          <w14:ligatures w14:val="none"/>
        </w:rPr>
        <w:t>Moving the Office of Subsistence Management (OSM) to the Office of the Assistant Secretary for Policy, Management, and Budget improved efficiency within the federal government. When OSM was housed within the U.S. Fish and Wildlife Service, its budget was reduced by overhead and administrative costs. The move allowed more funding to be directed toward subsistence work and aligned OSM more closely with the Secretary of the Interior, rather than the broader mission of the Fish and Wildlife Service.</w:t>
      </w:r>
    </w:p>
    <w:p w14:paraId="774F3E1B" w14:textId="77777777" w:rsidR="00B92C47" w:rsidRPr="00B92C47" w:rsidRDefault="00B92C47" w:rsidP="00B92C47">
      <w:pPr>
        <w:spacing w:before="100" w:beforeAutospacing="1" w:after="100" w:afterAutospacing="1" w:line="240" w:lineRule="auto"/>
        <w:rPr>
          <w:rFonts w:ascii="Arial" w:eastAsia="Times New Roman" w:hAnsi="Arial" w:cs="Arial"/>
          <w:color w:val="000000"/>
          <w:kern w:val="0"/>
          <w14:ligatures w14:val="none"/>
        </w:rPr>
      </w:pPr>
      <w:r w:rsidRPr="00B92C47">
        <w:rPr>
          <w:rFonts w:ascii="Arial" w:eastAsia="Times New Roman" w:hAnsi="Arial" w:cs="Arial"/>
          <w:color w:val="000000"/>
          <w:kern w:val="0"/>
          <w14:ligatures w14:val="none"/>
        </w:rPr>
        <w:t xml:space="preserve">This transition also streamlined OSM’s processes and reduced bureaucratic delays that hindered timely internal review and clearance of materials. The move was supported by Alaska Tribes, Alaska Native Corporations, the public, and rural subsistence users, and was authorized by the Senate. Any further relocation of OSM would be disruptive to the Program and costly to federal taxpayers. </w:t>
      </w:r>
      <w:r w:rsidRPr="00B92C47">
        <w:rPr>
          <w:rFonts w:ascii="Arial" w:eastAsia="Times New Roman" w:hAnsi="Arial" w:cs="Arial"/>
          <w:color w:val="EE0000"/>
          <w:kern w:val="0"/>
          <w14:ligatures w14:val="none"/>
        </w:rPr>
        <w:t>We/I</w:t>
      </w:r>
      <w:r w:rsidRPr="00B92C47">
        <w:rPr>
          <w:rFonts w:ascii="Arial" w:eastAsia="Times New Roman" w:hAnsi="Arial" w:cs="Arial"/>
          <w:color w:val="000000"/>
          <w:kern w:val="0"/>
          <w14:ligatures w14:val="none"/>
        </w:rPr>
        <w:t xml:space="preserve"> recommend that OSM remain in its current location with no changes made.</w:t>
      </w:r>
    </w:p>
    <w:p w14:paraId="686EA9F9" w14:textId="677B9B04" w:rsidR="00B92C47" w:rsidRPr="00B92C47" w:rsidRDefault="00B92C47" w:rsidP="00B92C47">
      <w:pPr>
        <w:spacing w:before="100" w:beforeAutospacing="1" w:after="100" w:afterAutospacing="1" w:line="240" w:lineRule="auto"/>
        <w:rPr>
          <w:rFonts w:ascii="Arial" w:eastAsia="Times New Roman" w:hAnsi="Arial" w:cs="Arial"/>
          <w:color w:val="EE0000"/>
          <w:kern w:val="0"/>
          <w14:ligatures w14:val="none"/>
        </w:rPr>
      </w:pPr>
      <w:r w:rsidRPr="00B92C47">
        <w:rPr>
          <w:rFonts w:ascii="Arial" w:eastAsia="Times New Roman" w:hAnsi="Arial" w:cs="Arial"/>
          <w:color w:val="EE0000"/>
          <w:kern w:val="0"/>
          <w14:ligatures w14:val="none"/>
        </w:rPr>
        <w:t>[Include any of your thoughts on why this issue is important and what the Secretaries should consider in the scoping process.]</w:t>
      </w:r>
    </w:p>
    <w:p w14:paraId="787BB62E" w14:textId="77777777" w:rsidR="00B92C47" w:rsidRPr="00B92C47" w:rsidRDefault="00B92C47" w:rsidP="00B92C47">
      <w:pPr>
        <w:spacing w:before="100" w:beforeAutospacing="1" w:after="100" w:afterAutospacing="1" w:line="240" w:lineRule="auto"/>
        <w:outlineLvl w:val="2"/>
        <w:rPr>
          <w:rFonts w:ascii="Arial" w:eastAsia="Times New Roman" w:hAnsi="Arial" w:cs="Arial"/>
          <w:b/>
          <w:bCs/>
          <w:color w:val="000000"/>
          <w:kern w:val="0"/>
          <w14:ligatures w14:val="none"/>
        </w:rPr>
      </w:pPr>
      <w:r w:rsidRPr="00B92C47">
        <w:rPr>
          <w:rFonts w:ascii="Arial" w:eastAsia="Times New Roman" w:hAnsi="Arial" w:cs="Arial"/>
          <w:b/>
          <w:bCs/>
          <w:color w:val="000000"/>
          <w:kern w:val="0"/>
          <w14:ligatures w14:val="none"/>
        </w:rPr>
        <w:t>Preserve the Board’s Public Seats</w:t>
      </w:r>
    </w:p>
    <w:p w14:paraId="3D090529" w14:textId="66FD43C6" w:rsidR="00B92C47" w:rsidRPr="00B92C47" w:rsidRDefault="00B92C47" w:rsidP="00B92C47">
      <w:pPr>
        <w:spacing w:before="100" w:beforeAutospacing="1" w:after="100" w:afterAutospacing="1" w:line="240" w:lineRule="auto"/>
        <w:rPr>
          <w:rFonts w:ascii="Arial" w:eastAsia="Times New Roman" w:hAnsi="Arial" w:cs="Arial"/>
          <w:color w:val="000000"/>
          <w:kern w:val="0"/>
          <w14:ligatures w14:val="none"/>
        </w:rPr>
      </w:pPr>
      <w:r>
        <w:rPr>
          <w:rFonts w:ascii="Arial" w:eastAsia="Times New Roman" w:hAnsi="Arial" w:cs="Arial"/>
          <w:color w:val="EE0000"/>
          <w:kern w:val="0"/>
          <w14:ligatures w14:val="none"/>
        </w:rPr>
        <w:t>f</w:t>
      </w:r>
      <w:r w:rsidRPr="00B92C47">
        <w:rPr>
          <w:rFonts w:ascii="Arial" w:eastAsia="Times New Roman" w:hAnsi="Arial" w:cs="Arial"/>
          <w:color w:val="EE0000"/>
          <w:kern w:val="0"/>
          <w14:ligatures w14:val="none"/>
        </w:rPr>
        <w:t xml:space="preserve"> </w:t>
      </w:r>
      <w:r w:rsidRPr="00B92C47">
        <w:rPr>
          <w:rFonts w:ascii="Arial" w:eastAsia="Times New Roman" w:hAnsi="Arial" w:cs="Arial"/>
          <w:color w:val="000000"/>
          <w:kern w:val="0"/>
          <w14:ligatures w14:val="none"/>
        </w:rPr>
        <w:t>do not believe that changes to FSB membership are warranted at this time. Because the Board implements the rural subsistence priority, it is critical to preserve the public seats, including the three tribally nominated seats. While agency leaders bring valuable expertise, they do not have the same firsthand experience as rural Alaskans who rely on subsistence.</w:t>
      </w:r>
    </w:p>
    <w:p w14:paraId="1E17D8E1" w14:textId="77777777" w:rsidR="00B92C47" w:rsidRPr="00B92C47" w:rsidRDefault="00B92C47" w:rsidP="00B92C47">
      <w:pPr>
        <w:spacing w:before="100" w:beforeAutospacing="1" w:after="100" w:afterAutospacing="1" w:line="240" w:lineRule="auto"/>
        <w:rPr>
          <w:rFonts w:ascii="Arial" w:eastAsia="Times New Roman" w:hAnsi="Arial" w:cs="Arial"/>
          <w:color w:val="000000"/>
          <w:kern w:val="0"/>
          <w14:ligatures w14:val="none"/>
        </w:rPr>
      </w:pPr>
      <w:r w:rsidRPr="00B92C47">
        <w:rPr>
          <w:rFonts w:ascii="Arial" w:eastAsia="Times New Roman" w:hAnsi="Arial" w:cs="Arial"/>
          <w:color w:val="000000"/>
          <w:kern w:val="0"/>
          <w14:ligatures w14:val="none"/>
        </w:rPr>
        <w:t>The Secretaries were correct to include public members on the Board, including the three tribally nominated public members requested by Alaska Tribes, Alaska Native Corporations and organizations, and rural subsistence users. These public members enhance the Board’s expertise by contributing traditional ecological knowledge of Alaska Native peoples.</w:t>
      </w:r>
    </w:p>
    <w:p w14:paraId="41B6EA25" w14:textId="4D09917E" w:rsidR="00B92C47" w:rsidRPr="00B92C47" w:rsidRDefault="00B92C47" w:rsidP="00B92C47">
      <w:pPr>
        <w:spacing w:before="100" w:beforeAutospacing="1" w:after="100" w:afterAutospacing="1" w:line="240" w:lineRule="auto"/>
        <w:rPr>
          <w:rFonts w:ascii="Arial" w:eastAsia="Times New Roman" w:hAnsi="Arial" w:cs="Arial"/>
          <w:color w:val="EE0000"/>
          <w:kern w:val="0"/>
          <w14:ligatures w14:val="none"/>
        </w:rPr>
      </w:pPr>
      <w:r w:rsidRPr="00B92C47">
        <w:rPr>
          <w:rFonts w:ascii="Arial" w:eastAsia="Times New Roman" w:hAnsi="Arial" w:cs="Arial"/>
          <w:color w:val="EE0000"/>
          <w:kern w:val="0"/>
          <w14:ligatures w14:val="none"/>
        </w:rPr>
        <w:t>[Include any of your thoughts on why this issue is important and what the Secretaries should consider in the scoping process. Do you think it is important for the Board to include public seats filled by rural Alaskans?]</w:t>
      </w:r>
    </w:p>
    <w:p w14:paraId="21416303" w14:textId="77777777" w:rsidR="00B92C47" w:rsidRPr="00B92C47" w:rsidRDefault="00B92C47" w:rsidP="00B92C47">
      <w:pPr>
        <w:spacing w:before="100" w:beforeAutospacing="1" w:after="100" w:afterAutospacing="1" w:line="240" w:lineRule="auto"/>
        <w:outlineLvl w:val="2"/>
        <w:rPr>
          <w:rFonts w:ascii="Arial" w:eastAsia="Times New Roman" w:hAnsi="Arial" w:cs="Arial"/>
          <w:b/>
          <w:bCs/>
          <w:color w:val="000000"/>
          <w:kern w:val="0"/>
          <w14:ligatures w14:val="none"/>
        </w:rPr>
      </w:pPr>
      <w:r w:rsidRPr="00B92C47">
        <w:rPr>
          <w:rFonts w:ascii="Arial" w:eastAsia="Times New Roman" w:hAnsi="Arial" w:cs="Arial"/>
          <w:b/>
          <w:bCs/>
          <w:color w:val="000000"/>
          <w:kern w:val="0"/>
          <w14:ligatures w14:val="none"/>
        </w:rPr>
        <w:t>The Board Should Not Defer to the Alaska Department of Fish and Game</w:t>
      </w:r>
    </w:p>
    <w:p w14:paraId="64802E33" w14:textId="77777777" w:rsidR="00B92C47" w:rsidRPr="00B92C47" w:rsidRDefault="00B92C47" w:rsidP="00B92C47">
      <w:pPr>
        <w:spacing w:before="100" w:beforeAutospacing="1" w:after="100" w:afterAutospacing="1" w:line="240" w:lineRule="auto"/>
        <w:rPr>
          <w:rFonts w:ascii="Arial" w:eastAsia="Times New Roman" w:hAnsi="Arial" w:cs="Arial"/>
          <w:color w:val="000000"/>
          <w:kern w:val="0"/>
          <w14:ligatures w14:val="none"/>
        </w:rPr>
      </w:pPr>
      <w:r w:rsidRPr="00B92C47">
        <w:rPr>
          <w:rFonts w:ascii="Arial" w:eastAsia="Times New Roman" w:hAnsi="Arial" w:cs="Arial"/>
          <w:color w:val="000000"/>
          <w:kern w:val="0"/>
          <w14:ligatures w14:val="none"/>
        </w:rPr>
        <w:t xml:space="preserve">State regulations do not provide the rural subsistence priority established by Congress in ANILCA and therefore should not be afforded deference. Title VIII of ANILCA clearly establishes a federal rural subsistence priority applicable to federal lands and waters. </w:t>
      </w:r>
      <w:r w:rsidRPr="00B92C47">
        <w:rPr>
          <w:rFonts w:ascii="Arial" w:eastAsia="Times New Roman" w:hAnsi="Arial" w:cs="Arial"/>
          <w:color w:val="000000"/>
          <w:kern w:val="0"/>
          <w14:ligatures w14:val="none"/>
        </w:rPr>
        <w:lastRenderedPageBreak/>
        <w:t>Although the original intent was for the State of Alaska to administer the priority, the Alaska Supreme Court ruled that approach unconstitutional in </w:t>
      </w:r>
      <w:r w:rsidRPr="00B92C47">
        <w:rPr>
          <w:rFonts w:ascii="Arial" w:eastAsia="Times New Roman" w:hAnsi="Arial" w:cs="Arial"/>
          <w:i/>
          <w:iCs/>
          <w:color w:val="000000"/>
          <w:kern w:val="0"/>
          <w14:ligatures w14:val="none"/>
        </w:rPr>
        <w:t>McDowell v. State of Alaska</w:t>
      </w:r>
      <w:r w:rsidRPr="00B92C47">
        <w:rPr>
          <w:rFonts w:ascii="Arial" w:eastAsia="Times New Roman" w:hAnsi="Arial" w:cs="Arial"/>
          <w:color w:val="000000"/>
          <w:kern w:val="0"/>
          <w14:ligatures w14:val="none"/>
        </w:rPr>
        <w:t>, 785 P.2d 1 (Alaska 1989).</w:t>
      </w:r>
    </w:p>
    <w:p w14:paraId="247938A4" w14:textId="77777777" w:rsidR="00B92C47" w:rsidRPr="00B92C47" w:rsidRDefault="00B92C47" w:rsidP="00B92C47">
      <w:pPr>
        <w:spacing w:before="100" w:beforeAutospacing="1" w:after="100" w:afterAutospacing="1" w:line="240" w:lineRule="auto"/>
        <w:rPr>
          <w:rFonts w:ascii="Arial" w:eastAsia="Times New Roman" w:hAnsi="Arial" w:cs="Arial"/>
          <w:color w:val="000000"/>
          <w:kern w:val="0"/>
          <w14:ligatures w14:val="none"/>
        </w:rPr>
      </w:pPr>
      <w:r w:rsidRPr="00B92C47">
        <w:rPr>
          <w:rFonts w:ascii="Arial" w:eastAsia="Times New Roman" w:hAnsi="Arial" w:cs="Arial"/>
          <w:color w:val="000000"/>
          <w:kern w:val="0"/>
          <w14:ligatures w14:val="none"/>
        </w:rPr>
        <w:t>As a result, the Secretaries established the Federal Subsistence Board and Program to administer the federal priority. Granting deference to state regulations would be inconsistent with ANILCA and undermine the Secretaries’ responsibilities under Title VIII. Existing regulations already provide the State with a consulting role, which is sufficient. The Board should not be required to defer to the State in its decision-making.</w:t>
      </w:r>
    </w:p>
    <w:p w14:paraId="597EA473" w14:textId="77777777" w:rsidR="00B92C47" w:rsidRPr="00B92C47" w:rsidRDefault="00B92C47" w:rsidP="00B92C47">
      <w:pPr>
        <w:spacing w:before="100" w:beforeAutospacing="1" w:after="100" w:afterAutospacing="1" w:line="240" w:lineRule="auto"/>
        <w:rPr>
          <w:rFonts w:ascii="Arial" w:eastAsia="Times New Roman" w:hAnsi="Arial" w:cs="Arial"/>
          <w:color w:val="000000"/>
          <w:kern w:val="0"/>
          <w14:ligatures w14:val="none"/>
        </w:rPr>
      </w:pPr>
      <w:r w:rsidRPr="00B92C47">
        <w:rPr>
          <w:rFonts w:ascii="Arial" w:eastAsia="Times New Roman" w:hAnsi="Arial" w:cs="Arial"/>
          <w:color w:val="000000"/>
          <w:kern w:val="0"/>
          <w14:ligatures w14:val="none"/>
        </w:rPr>
        <w:t>Additionally, the State should not be granted either a voting or non-voting seat on the Federal Subsistence Board. Such action would be inconsistent with ANILCA, as the State is legally unable to distinguish rural subsistence users.</w:t>
      </w:r>
    </w:p>
    <w:p w14:paraId="0AEC8CFF" w14:textId="5F5C4020" w:rsidR="00B92C47" w:rsidRPr="00B92C47" w:rsidRDefault="00B92C47" w:rsidP="00B92C47">
      <w:pPr>
        <w:spacing w:before="100" w:beforeAutospacing="1" w:after="100" w:afterAutospacing="1" w:line="240" w:lineRule="auto"/>
        <w:rPr>
          <w:rFonts w:ascii="Arial" w:eastAsia="Times New Roman" w:hAnsi="Arial" w:cs="Arial"/>
          <w:color w:val="EE0000"/>
          <w:kern w:val="0"/>
          <w14:ligatures w14:val="none"/>
        </w:rPr>
      </w:pPr>
      <w:r w:rsidRPr="00B92C47">
        <w:rPr>
          <w:rFonts w:ascii="Arial" w:eastAsia="Times New Roman" w:hAnsi="Arial" w:cs="Arial"/>
          <w:color w:val="EE0000"/>
          <w:kern w:val="0"/>
          <w14:ligatures w14:val="none"/>
        </w:rPr>
        <w:t>[Include any of your thoughts on why this issue is important and what the Secretaries should consider in the scoping process. What do you think the role of the State should be in the federal rural subsistence program?]</w:t>
      </w:r>
    </w:p>
    <w:p w14:paraId="2FE9D579" w14:textId="77777777" w:rsidR="00B92C47" w:rsidRPr="00B92C47" w:rsidRDefault="00B92C47" w:rsidP="00B92C47">
      <w:pPr>
        <w:spacing w:before="100" w:beforeAutospacing="1" w:after="100" w:afterAutospacing="1" w:line="240" w:lineRule="auto"/>
        <w:outlineLvl w:val="2"/>
        <w:rPr>
          <w:rFonts w:ascii="Arial" w:eastAsia="Times New Roman" w:hAnsi="Arial" w:cs="Arial"/>
          <w:b/>
          <w:bCs/>
          <w:color w:val="000000"/>
          <w:kern w:val="0"/>
          <w14:ligatures w14:val="none"/>
        </w:rPr>
      </w:pPr>
      <w:r w:rsidRPr="00B92C47">
        <w:rPr>
          <w:rFonts w:ascii="Arial" w:eastAsia="Times New Roman" w:hAnsi="Arial" w:cs="Arial"/>
          <w:b/>
          <w:bCs/>
          <w:color w:val="000000"/>
          <w:kern w:val="0"/>
          <w14:ligatures w14:val="none"/>
        </w:rPr>
        <w:t>Preserve Existing Regional Advisory Council (RAC) Membership Criteria</w:t>
      </w:r>
    </w:p>
    <w:p w14:paraId="38AF5DB2" w14:textId="77777777" w:rsidR="00B92C47" w:rsidRPr="00B92C47" w:rsidRDefault="00B92C47" w:rsidP="00B92C47">
      <w:pPr>
        <w:spacing w:before="100" w:beforeAutospacing="1" w:after="100" w:afterAutospacing="1" w:line="240" w:lineRule="auto"/>
        <w:rPr>
          <w:rFonts w:ascii="Arial" w:eastAsia="Times New Roman" w:hAnsi="Arial" w:cs="Arial"/>
          <w:color w:val="000000"/>
          <w:kern w:val="0"/>
          <w14:ligatures w14:val="none"/>
        </w:rPr>
      </w:pPr>
      <w:r w:rsidRPr="00B92C47">
        <w:rPr>
          <w:rFonts w:ascii="Arial" w:eastAsia="Times New Roman" w:hAnsi="Arial" w:cs="Arial"/>
          <w:color w:val="000000"/>
          <w:kern w:val="0"/>
          <w14:ligatures w14:val="none"/>
        </w:rPr>
        <w:t>The ten Regional Advisory Councils (RACs) provide region-specific subsistence knowledge to the Board. RAC members must reside in the region they represent and possess personal knowledge of local fish and wildlife resources and subsistence uses. ANILCA established the RACs to encourage local and regional participation in subsistence decision-making.</w:t>
      </w:r>
    </w:p>
    <w:p w14:paraId="3AAA4E3B" w14:textId="77777777" w:rsidR="00B92C47" w:rsidRPr="00B92C47" w:rsidRDefault="00B92C47" w:rsidP="00B92C47">
      <w:pPr>
        <w:spacing w:before="100" w:beforeAutospacing="1" w:after="100" w:afterAutospacing="1" w:line="240" w:lineRule="auto"/>
        <w:rPr>
          <w:rFonts w:ascii="Arial" w:eastAsia="Times New Roman" w:hAnsi="Arial" w:cs="Arial"/>
          <w:color w:val="000000"/>
          <w:kern w:val="0"/>
          <w14:ligatures w14:val="none"/>
        </w:rPr>
      </w:pPr>
      <w:r w:rsidRPr="00B92C47">
        <w:rPr>
          <w:rFonts w:ascii="Arial" w:eastAsia="Times New Roman" w:hAnsi="Arial" w:cs="Arial"/>
          <w:color w:val="000000"/>
          <w:kern w:val="0"/>
          <w14:ligatures w14:val="none"/>
        </w:rPr>
        <w:t xml:space="preserve">The Secretaries have developed a balanced RAC membership system that represents subsistence users, as required by ANILCA, while also incorporating sport and commercial perspectives. This process has worked effectively and supports the RACs’ purpose of advising the Board on subsistence needs. Loosening membership criteria or removing the Secretaries’ appointment authority would undermine this system and diminish the RACs’ ability to provide meaningful guidance. </w:t>
      </w:r>
      <w:r w:rsidRPr="00B92C47">
        <w:rPr>
          <w:rFonts w:ascii="Arial" w:eastAsia="Times New Roman" w:hAnsi="Arial" w:cs="Arial"/>
          <w:color w:val="EE0000"/>
          <w:kern w:val="0"/>
          <w14:ligatures w14:val="none"/>
        </w:rPr>
        <w:t>We/I</w:t>
      </w:r>
      <w:r w:rsidRPr="00B92C47">
        <w:rPr>
          <w:rFonts w:ascii="Arial" w:eastAsia="Times New Roman" w:hAnsi="Arial" w:cs="Arial"/>
          <w:color w:val="000000"/>
          <w:kern w:val="0"/>
          <w14:ligatures w14:val="none"/>
        </w:rPr>
        <w:t xml:space="preserve"> recommend that RAC membership criteria remain unchanged.</w:t>
      </w:r>
    </w:p>
    <w:p w14:paraId="25D12E05" w14:textId="1EA87E03" w:rsidR="00B92C47" w:rsidRPr="00B92C47" w:rsidRDefault="00B92C47" w:rsidP="00B92C47">
      <w:pPr>
        <w:spacing w:before="100" w:beforeAutospacing="1" w:after="100" w:afterAutospacing="1" w:line="240" w:lineRule="auto"/>
        <w:rPr>
          <w:rFonts w:ascii="Arial" w:eastAsia="Times New Roman" w:hAnsi="Arial" w:cs="Arial"/>
          <w:color w:val="EE0000"/>
          <w:kern w:val="0"/>
          <w14:ligatures w14:val="none"/>
        </w:rPr>
      </w:pPr>
      <w:r w:rsidRPr="00B92C47">
        <w:rPr>
          <w:rFonts w:ascii="Arial" w:eastAsia="Times New Roman" w:hAnsi="Arial" w:cs="Arial"/>
          <w:color w:val="EE0000"/>
          <w:kern w:val="0"/>
          <w14:ligatures w14:val="none"/>
        </w:rPr>
        <w:t>[Describe how your region’s RAC has advocated for subsistence issues important to your community.]</w:t>
      </w:r>
    </w:p>
    <w:p w14:paraId="64DF3DAC" w14:textId="77777777" w:rsidR="00B92C47" w:rsidRPr="00B92C47" w:rsidRDefault="00B92C47" w:rsidP="00B92C47">
      <w:pPr>
        <w:spacing w:before="100" w:beforeAutospacing="1" w:after="100" w:afterAutospacing="1" w:line="240" w:lineRule="auto"/>
        <w:outlineLvl w:val="2"/>
        <w:rPr>
          <w:rFonts w:ascii="Arial" w:eastAsia="Times New Roman" w:hAnsi="Arial" w:cs="Arial"/>
          <w:b/>
          <w:bCs/>
          <w:color w:val="000000"/>
          <w:kern w:val="0"/>
          <w14:ligatures w14:val="none"/>
        </w:rPr>
      </w:pPr>
      <w:r w:rsidRPr="00B92C47">
        <w:rPr>
          <w:rFonts w:ascii="Arial" w:eastAsia="Times New Roman" w:hAnsi="Arial" w:cs="Arial"/>
          <w:b/>
          <w:bCs/>
          <w:color w:val="000000"/>
          <w:kern w:val="0"/>
          <w14:ligatures w14:val="none"/>
        </w:rPr>
        <w:t>Preserve the Board’s Flexibility to Implement Special Actions</w:t>
      </w:r>
    </w:p>
    <w:p w14:paraId="634DD0BD" w14:textId="77777777" w:rsidR="00B92C47" w:rsidRPr="00B92C47" w:rsidRDefault="00B92C47" w:rsidP="00B92C47">
      <w:pPr>
        <w:spacing w:before="100" w:beforeAutospacing="1" w:after="100" w:afterAutospacing="1" w:line="240" w:lineRule="auto"/>
        <w:rPr>
          <w:rFonts w:ascii="Arial" w:eastAsia="Times New Roman" w:hAnsi="Arial" w:cs="Arial"/>
          <w:color w:val="000000"/>
          <w:kern w:val="0"/>
          <w14:ligatures w14:val="none"/>
        </w:rPr>
      </w:pPr>
      <w:r w:rsidRPr="00B92C47">
        <w:rPr>
          <w:rFonts w:ascii="Arial" w:eastAsia="Times New Roman" w:hAnsi="Arial" w:cs="Arial"/>
          <w:color w:val="000000"/>
          <w:kern w:val="0"/>
          <w14:ligatures w14:val="none"/>
        </w:rPr>
        <w:t>The special action process is effective and should remain unchanged. Special actions allow the Board to respond quickly to emergencies that threaten subsistence resources. Courts have upheld this authority, recognizing the Board’s responsibility to protect rural Alaskans’ food security. Attempts to limit this authority would create unnecessary hardship during times of scarcity, contrary to the purposes of ANILCA Title VIII.</w:t>
      </w:r>
    </w:p>
    <w:p w14:paraId="34B1D938" w14:textId="1F23D24D" w:rsidR="00B92C47" w:rsidRPr="00B92C47" w:rsidRDefault="00B92C47" w:rsidP="00B92C47">
      <w:pPr>
        <w:spacing w:before="100" w:beforeAutospacing="1" w:after="100" w:afterAutospacing="1" w:line="240" w:lineRule="auto"/>
        <w:rPr>
          <w:rFonts w:ascii="Arial" w:eastAsia="Times New Roman" w:hAnsi="Arial" w:cs="Arial"/>
          <w:color w:val="EE0000"/>
          <w:kern w:val="0"/>
          <w14:ligatures w14:val="none"/>
        </w:rPr>
      </w:pPr>
      <w:r w:rsidRPr="00B92C47">
        <w:rPr>
          <w:rFonts w:ascii="Arial" w:eastAsia="Times New Roman" w:hAnsi="Arial" w:cs="Arial"/>
          <w:color w:val="EE0000"/>
          <w:kern w:val="0"/>
          <w14:ligatures w14:val="none"/>
        </w:rPr>
        <w:lastRenderedPageBreak/>
        <w:t>[Include any comments on emergency actions in your region.]</w:t>
      </w:r>
    </w:p>
    <w:p w14:paraId="25E7064C" w14:textId="77777777" w:rsidR="00B92C47" w:rsidRPr="00B92C47" w:rsidRDefault="00B92C47" w:rsidP="00B92C47">
      <w:pPr>
        <w:spacing w:before="100" w:beforeAutospacing="1" w:after="100" w:afterAutospacing="1" w:line="240" w:lineRule="auto"/>
        <w:outlineLvl w:val="2"/>
        <w:rPr>
          <w:rFonts w:ascii="Arial" w:eastAsia="Times New Roman" w:hAnsi="Arial" w:cs="Arial"/>
          <w:b/>
          <w:bCs/>
          <w:color w:val="000000"/>
          <w:kern w:val="0"/>
          <w14:ligatures w14:val="none"/>
        </w:rPr>
      </w:pPr>
      <w:r w:rsidRPr="00B92C47">
        <w:rPr>
          <w:rFonts w:ascii="Arial" w:eastAsia="Times New Roman" w:hAnsi="Arial" w:cs="Arial"/>
          <w:b/>
          <w:bCs/>
          <w:color w:val="000000"/>
          <w:kern w:val="0"/>
          <w14:ligatures w14:val="none"/>
        </w:rPr>
        <w:t>Preserve the Board’s Process for Making Rural Determinations</w:t>
      </w:r>
    </w:p>
    <w:p w14:paraId="2AE959FE" w14:textId="77777777" w:rsidR="00B92C47" w:rsidRPr="00B92C47" w:rsidRDefault="00B92C47" w:rsidP="00B92C47">
      <w:pPr>
        <w:spacing w:before="100" w:beforeAutospacing="1" w:after="100" w:afterAutospacing="1" w:line="240" w:lineRule="auto"/>
        <w:rPr>
          <w:rFonts w:ascii="Arial" w:eastAsia="Times New Roman" w:hAnsi="Arial" w:cs="Arial"/>
          <w:color w:val="000000"/>
          <w:kern w:val="0"/>
          <w14:ligatures w14:val="none"/>
        </w:rPr>
      </w:pPr>
      <w:r w:rsidRPr="00B92C47">
        <w:rPr>
          <w:rFonts w:ascii="Arial" w:eastAsia="Times New Roman" w:hAnsi="Arial" w:cs="Arial"/>
          <w:color w:val="000000"/>
          <w:kern w:val="0"/>
          <w14:ligatures w14:val="none"/>
        </w:rPr>
        <w:t>The Board is well equipped to make rural determinations on a case-by-case basis. Revisions made in 2015 and the updated policy adopted in 2017 allow the Board to consider a broad range of factors while remaining flexible and transparent. This process is functioning as intended and does not require changes.</w:t>
      </w:r>
    </w:p>
    <w:p w14:paraId="552E2A95" w14:textId="77777777" w:rsidR="00B92C47" w:rsidRPr="00B92C47" w:rsidRDefault="00B92C47" w:rsidP="00B92C47">
      <w:pPr>
        <w:spacing w:before="100" w:beforeAutospacing="1" w:after="100" w:afterAutospacing="1" w:line="240" w:lineRule="auto"/>
        <w:rPr>
          <w:rFonts w:ascii="Arial" w:eastAsia="Times New Roman" w:hAnsi="Arial" w:cs="Arial"/>
          <w:color w:val="EE0000"/>
          <w:kern w:val="0"/>
          <w14:ligatures w14:val="none"/>
        </w:rPr>
      </w:pPr>
      <w:r w:rsidRPr="00B92C47">
        <w:rPr>
          <w:rFonts w:ascii="Arial" w:eastAsia="Times New Roman" w:hAnsi="Arial" w:cs="Arial"/>
          <w:color w:val="EE0000"/>
          <w:kern w:val="0"/>
          <w14:ligatures w14:val="none"/>
        </w:rPr>
        <w:t>[Add any comments on the rural determination process.]</w:t>
      </w:r>
    </w:p>
    <w:p w14:paraId="672470A4" w14:textId="77777777" w:rsidR="00B92C47" w:rsidRPr="00B92C47" w:rsidRDefault="00B92C47" w:rsidP="00B92C47">
      <w:pPr>
        <w:spacing w:before="100" w:beforeAutospacing="1" w:after="100" w:afterAutospacing="1" w:line="240" w:lineRule="auto"/>
        <w:rPr>
          <w:rFonts w:ascii="Arial" w:eastAsia="Times New Roman" w:hAnsi="Arial" w:cs="Arial"/>
          <w:color w:val="000000"/>
          <w:kern w:val="0"/>
          <w14:ligatures w14:val="none"/>
        </w:rPr>
      </w:pPr>
      <w:r w:rsidRPr="00B92C47">
        <w:rPr>
          <w:rFonts w:ascii="Arial" w:eastAsia="Times New Roman" w:hAnsi="Arial" w:cs="Arial"/>
          <w:color w:val="EE0000"/>
          <w:kern w:val="0"/>
          <w14:ligatures w14:val="none"/>
        </w:rPr>
        <w:t xml:space="preserve">We/I </w:t>
      </w:r>
      <w:r w:rsidRPr="00B92C47">
        <w:rPr>
          <w:rFonts w:ascii="Arial" w:eastAsia="Times New Roman" w:hAnsi="Arial" w:cs="Arial"/>
          <w:color w:val="000000"/>
          <w:kern w:val="0"/>
          <w14:ligatures w14:val="none"/>
        </w:rPr>
        <w:t>would be happy to discuss these comments further.</w:t>
      </w:r>
    </w:p>
    <w:p w14:paraId="515CB4AC" w14:textId="77777777" w:rsidR="00B92C47" w:rsidRDefault="00B92C47" w:rsidP="00B92C47">
      <w:pPr>
        <w:spacing w:before="100" w:beforeAutospacing="1" w:after="100" w:afterAutospacing="1" w:line="240" w:lineRule="auto"/>
        <w:rPr>
          <w:rFonts w:ascii="Arial" w:eastAsia="Times New Roman" w:hAnsi="Arial" w:cs="Arial"/>
          <w:color w:val="000000"/>
          <w:kern w:val="0"/>
          <w14:ligatures w14:val="none"/>
        </w:rPr>
      </w:pPr>
    </w:p>
    <w:p w14:paraId="7C022D99" w14:textId="6D758ADA" w:rsidR="00B92C47" w:rsidRPr="00B92C47" w:rsidRDefault="00B92C47" w:rsidP="00B92C47">
      <w:pPr>
        <w:spacing w:before="100" w:beforeAutospacing="1" w:after="100" w:afterAutospacing="1" w:line="240" w:lineRule="auto"/>
        <w:rPr>
          <w:rFonts w:ascii="Arial" w:eastAsia="Times New Roman" w:hAnsi="Arial" w:cs="Arial"/>
          <w:color w:val="000000"/>
          <w:kern w:val="0"/>
          <w14:ligatures w14:val="none"/>
        </w:rPr>
      </w:pPr>
      <w:r w:rsidRPr="00B92C47">
        <w:rPr>
          <w:rFonts w:ascii="Arial" w:eastAsia="Times New Roman" w:hAnsi="Arial" w:cs="Arial"/>
          <w:color w:val="000000"/>
          <w:kern w:val="0"/>
          <w14:ligatures w14:val="none"/>
        </w:rPr>
        <w:t>Respectfully,</w:t>
      </w:r>
      <w:r>
        <w:rPr>
          <w:rFonts w:ascii="Arial" w:eastAsia="Times New Roman" w:hAnsi="Arial" w:cs="Arial"/>
          <w:color w:val="000000"/>
          <w:kern w:val="0"/>
          <w14:ligatures w14:val="none"/>
        </w:rPr>
        <w:br/>
      </w:r>
    </w:p>
    <w:p w14:paraId="7A0C1FD6" w14:textId="51ABBBCF" w:rsidR="00B92C47" w:rsidRPr="00B92C47" w:rsidRDefault="00B92C47" w:rsidP="00B92C47">
      <w:pPr>
        <w:spacing w:before="100" w:beforeAutospacing="1" w:after="100" w:afterAutospacing="1" w:line="240" w:lineRule="auto"/>
        <w:rPr>
          <w:rFonts w:ascii="Arial" w:eastAsia="Times New Roman" w:hAnsi="Arial" w:cs="Arial"/>
          <w:color w:val="EE0000"/>
          <w:kern w:val="0"/>
          <w14:ligatures w14:val="none"/>
        </w:rPr>
      </w:pPr>
      <w:r w:rsidRPr="00B92C47">
        <w:rPr>
          <w:rFonts w:ascii="Arial" w:eastAsia="Times New Roman" w:hAnsi="Arial" w:cs="Arial"/>
          <w:color w:val="EE0000"/>
          <w:kern w:val="0"/>
          <w14:ligatures w14:val="none"/>
        </w:rPr>
        <w:t>[Name]</w:t>
      </w:r>
      <w:r>
        <w:rPr>
          <w:rFonts w:ascii="Arial" w:eastAsia="Times New Roman" w:hAnsi="Arial" w:cs="Arial"/>
          <w:color w:val="EE0000"/>
          <w:kern w:val="0"/>
          <w14:ligatures w14:val="none"/>
        </w:rPr>
        <w:br/>
        <w:t>[Email Address &amp; Phone Number]</w:t>
      </w:r>
    </w:p>
    <w:sectPr w:rsidR="00B92C47" w:rsidRPr="00B92C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74DDA" w14:textId="77777777" w:rsidR="00CE0C7B" w:rsidRDefault="00CE0C7B" w:rsidP="00CB7378">
      <w:pPr>
        <w:spacing w:after="0" w:line="240" w:lineRule="auto"/>
      </w:pPr>
      <w:r>
        <w:separator/>
      </w:r>
    </w:p>
  </w:endnote>
  <w:endnote w:type="continuationSeparator" w:id="0">
    <w:p w14:paraId="0F25E267" w14:textId="77777777" w:rsidR="00CE0C7B" w:rsidRDefault="00CE0C7B" w:rsidP="00CB7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C8064" w14:textId="77777777" w:rsidR="00CE0C7B" w:rsidRDefault="00CE0C7B" w:rsidP="00CB7378">
      <w:pPr>
        <w:spacing w:after="0" w:line="240" w:lineRule="auto"/>
      </w:pPr>
      <w:r>
        <w:separator/>
      </w:r>
    </w:p>
  </w:footnote>
  <w:footnote w:type="continuationSeparator" w:id="0">
    <w:p w14:paraId="3ECEBB67" w14:textId="77777777" w:rsidR="00CE0C7B" w:rsidRDefault="00CE0C7B" w:rsidP="00CB73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26E"/>
    <w:rsid w:val="00027890"/>
    <w:rsid w:val="00081094"/>
    <w:rsid w:val="00081BB9"/>
    <w:rsid w:val="00083B50"/>
    <w:rsid w:val="000978B1"/>
    <w:rsid w:val="000A66F5"/>
    <w:rsid w:val="000B1579"/>
    <w:rsid w:val="000F6196"/>
    <w:rsid w:val="00146ED7"/>
    <w:rsid w:val="0014796E"/>
    <w:rsid w:val="001518FC"/>
    <w:rsid w:val="00155BBB"/>
    <w:rsid w:val="0016700D"/>
    <w:rsid w:val="001C6A3D"/>
    <w:rsid w:val="001E579B"/>
    <w:rsid w:val="00203CCF"/>
    <w:rsid w:val="00206906"/>
    <w:rsid w:val="00230365"/>
    <w:rsid w:val="00245957"/>
    <w:rsid w:val="002472AB"/>
    <w:rsid w:val="00261295"/>
    <w:rsid w:val="00262AD1"/>
    <w:rsid w:val="00290E98"/>
    <w:rsid w:val="0029123A"/>
    <w:rsid w:val="00294BB1"/>
    <w:rsid w:val="002C57A1"/>
    <w:rsid w:val="002F3ACC"/>
    <w:rsid w:val="0031313A"/>
    <w:rsid w:val="003414D1"/>
    <w:rsid w:val="00376221"/>
    <w:rsid w:val="003811B7"/>
    <w:rsid w:val="00392E45"/>
    <w:rsid w:val="003A25B1"/>
    <w:rsid w:val="003C0DD2"/>
    <w:rsid w:val="003D37B7"/>
    <w:rsid w:val="003D7A0B"/>
    <w:rsid w:val="003E126E"/>
    <w:rsid w:val="003E5DC7"/>
    <w:rsid w:val="003E7187"/>
    <w:rsid w:val="00416400"/>
    <w:rsid w:val="00416556"/>
    <w:rsid w:val="00441AA4"/>
    <w:rsid w:val="004431F4"/>
    <w:rsid w:val="00471EBD"/>
    <w:rsid w:val="004755CF"/>
    <w:rsid w:val="00480EAC"/>
    <w:rsid w:val="004C2C3E"/>
    <w:rsid w:val="004E26E6"/>
    <w:rsid w:val="005031C7"/>
    <w:rsid w:val="005121CD"/>
    <w:rsid w:val="00563886"/>
    <w:rsid w:val="0056777C"/>
    <w:rsid w:val="0059268A"/>
    <w:rsid w:val="0059275F"/>
    <w:rsid w:val="005C243D"/>
    <w:rsid w:val="005E0AF5"/>
    <w:rsid w:val="0060648D"/>
    <w:rsid w:val="006130D2"/>
    <w:rsid w:val="0061672D"/>
    <w:rsid w:val="006305AC"/>
    <w:rsid w:val="00631272"/>
    <w:rsid w:val="00635375"/>
    <w:rsid w:val="006550B5"/>
    <w:rsid w:val="00661822"/>
    <w:rsid w:val="006633A9"/>
    <w:rsid w:val="0066582A"/>
    <w:rsid w:val="00667842"/>
    <w:rsid w:val="006B234F"/>
    <w:rsid w:val="006C5B5D"/>
    <w:rsid w:val="006E5984"/>
    <w:rsid w:val="006E64C4"/>
    <w:rsid w:val="007118A1"/>
    <w:rsid w:val="00723001"/>
    <w:rsid w:val="007515F1"/>
    <w:rsid w:val="00754B8C"/>
    <w:rsid w:val="00754F55"/>
    <w:rsid w:val="00775450"/>
    <w:rsid w:val="007A332E"/>
    <w:rsid w:val="007C113D"/>
    <w:rsid w:val="007C475D"/>
    <w:rsid w:val="007D2108"/>
    <w:rsid w:val="007D2A9C"/>
    <w:rsid w:val="008175B7"/>
    <w:rsid w:val="00832D9C"/>
    <w:rsid w:val="008938E4"/>
    <w:rsid w:val="00894B66"/>
    <w:rsid w:val="008B3AAC"/>
    <w:rsid w:val="008E4F50"/>
    <w:rsid w:val="008E5F0B"/>
    <w:rsid w:val="008F07A7"/>
    <w:rsid w:val="008F3DC1"/>
    <w:rsid w:val="008F711D"/>
    <w:rsid w:val="009048D4"/>
    <w:rsid w:val="00917870"/>
    <w:rsid w:val="00923457"/>
    <w:rsid w:val="009542D4"/>
    <w:rsid w:val="00955175"/>
    <w:rsid w:val="00956933"/>
    <w:rsid w:val="00965A19"/>
    <w:rsid w:val="009C1C44"/>
    <w:rsid w:val="009E0B0F"/>
    <w:rsid w:val="00A33377"/>
    <w:rsid w:val="00A5528A"/>
    <w:rsid w:val="00A94968"/>
    <w:rsid w:val="00AC17F9"/>
    <w:rsid w:val="00AC3D7A"/>
    <w:rsid w:val="00AD247F"/>
    <w:rsid w:val="00AE28D4"/>
    <w:rsid w:val="00AE7ED2"/>
    <w:rsid w:val="00B06164"/>
    <w:rsid w:val="00B27CAB"/>
    <w:rsid w:val="00B43991"/>
    <w:rsid w:val="00B56C22"/>
    <w:rsid w:val="00B646F1"/>
    <w:rsid w:val="00B753C6"/>
    <w:rsid w:val="00B77F7F"/>
    <w:rsid w:val="00B911AC"/>
    <w:rsid w:val="00B91DFF"/>
    <w:rsid w:val="00B92C47"/>
    <w:rsid w:val="00B96357"/>
    <w:rsid w:val="00BB309B"/>
    <w:rsid w:val="00BD04AA"/>
    <w:rsid w:val="00BD36AE"/>
    <w:rsid w:val="00BE0689"/>
    <w:rsid w:val="00BE315F"/>
    <w:rsid w:val="00C0210C"/>
    <w:rsid w:val="00C8083C"/>
    <w:rsid w:val="00C960D4"/>
    <w:rsid w:val="00CB7378"/>
    <w:rsid w:val="00CD1CD9"/>
    <w:rsid w:val="00CE0C7B"/>
    <w:rsid w:val="00CF059D"/>
    <w:rsid w:val="00CF66A9"/>
    <w:rsid w:val="00D5530C"/>
    <w:rsid w:val="00D60C71"/>
    <w:rsid w:val="00D61C92"/>
    <w:rsid w:val="00D86DA3"/>
    <w:rsid w:val="00DA6386"/>
    <w:rsid w:val="00DD165A"/>
    <w:rsid w:val="00DF2910"/>
    <w:rsid w:val="00DF4517"/>
    <w:rsid w:val="00E527F0"/>
    <w:rsid w:val="00E664DA"/>
    <w:rsid w:val="00F1696A"/>
    <w:rsid w:val="00F3526D"/>
    <w:rsid w:val="00F426D7"/>
    <w:rsid w:val="00F529A4"/>
    <w:rsid w:val="00FB2026"/>
    <w:rsid w:val="00FB6D41"/>
    <w:rsid w:val="00FC5E67"/>
    <w:rsid w:val="00FE2EFC"/>
    <w:rsid w:val="00FE652E"/>
    <w:rsid w:val="00FF5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EBB2F"/>
  <w15:chartTrackingRefBased/>
  <w15:docId w15:val="{59447158-6F83-4255-ACB2-66D52302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12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12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E12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12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12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12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12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12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12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2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12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E12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12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12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12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12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12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126E"/>
    <w:rPr>
      <w:rFonts w:eastAsiaTheme="majorEastAsia" w:cstheme="majorBidi"/>
      <w:color w:val="272727" w:themeColor="text1" w:themeTint="D8"/>
    </w:rPr>
  </w:style>
  <w:style w:type="paragraph" w:styleId="Title">
    <w:name w:val="Title"/>
    <w:basedOn w:val="Normal"/>
    <w:next w:val="Normal"/>
    <w:link w:val="TitleChar"/>
    <w:uiPriority w:val="10"/>
    <w:qFormat/>
    <w:rsid w:val="003E12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12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12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12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126E"/>
    <w:pPr>
      <w:spacing w:before="160"/>
      <w:jc w:val="center"/>
    </w:pPr>
    <w:rPr>
      <w:i/>
      <w:iCs/>
      <w:color w:val="404040" w:themeColor="text1" w:themeTint="BF"/>
    </w:rPr>
  </w:style>
  <w:style w:type="character" w:customStyle="1" w:styleId="QuoteChar">
    <w:name w:val="Quote Char"/>
    <w:basedOn w:val="DefaultParagraphFont"/>
    <w:link w:val="Quote"/>
    <w:uiPriority w:val="29"/>
    <w:rsid w:val="003E126E"/>
    <w:rPr>
      <w:i/>
      <w:iCs/>
      <w:color w:val="404040" w:themeColor="text1" w:themeTint="BF"/>
    </w:rPr>
  </w:style>
  <w:style w:type="paragraph" w:styleId="ListParagraph">
    <w:name w:val="List Paragraph"/>
    <w:basedOn w:val="Normal"/>
    <w:uiPriority w:val="34"/>
    <w:qFormat/>
    <w:rsid w:val="003E126E"/>
    <w:pPr>
      <w:ind w:left="720"/>
      <w:contextualSpacing/>
    </w:pPr>
  </w:style>
  <w:style w:type="character" w:styleId="IntenseEmphasis">
    <w:name w:val="Intense Emphasis"/>
    <w:basedOn w:val="DefaultParagraphFont"/>
    <w:uiPriority w:val="21"/>
    <w:qFormat/>
    <w:rsid w:val="003E126E"/>
    <w:rPr>
      <w:i/>
      <w:iCs/>
      <w:color w:val="0F4761" w:themeColor="accent1" w:themeShade="BF"/>
    </w:rPr>
  </w:style>
  <w:style w:type="paragraph" w:styleId="IntenseQuote">
    <w:name w:val="Intense Quote"/>
    <w:basedOn w:val="Normal"/>
    <w:next w:val="Normal"/>
    <w:link w:val="IntenseQuoteChar"/>
    <w:uiPriority w:val="30"/>
    <w:qFormat/>
    <w:rsid w:val="003E12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126E"/>
    <w:rPr>
      <w:i/>
      <w:iCs/>
      <w:color w:val="0F4761" w:themeColor="accent1" w:themeShade="BF"/>
    </w:rPr>
  </w:style>
  <w:style w:type="character" w:styleId="IntenseReference">
    <w:name w:val="Intense Reference"/>
    <w:basedOn w:val="DefaultParagraphFont"/>
    <w:uiPriority w:val="32"/>
    <w:qFormat/>
    <w:rsid w:val="003E126E"/>
    <w:rPr>
      <w:b/>
      <w:bCs/>
      <w:smallCaps/>
      <w:color w:val="0F4761" w:themeColor="accent1" w:themeShade="BF"/>
      <w:spacing w:val="5"/>
    </w:rPr>
  </w:style>
  <w:style w:type="character" w:styleId="Hyperlink">
    <w:name w:val="Hyperlink"/>
    <w:basedOn w:val="DefaultParagraphFont"/>
    <w:uiPriority w:val="99"/>
    <w:unhideWhenUsed/>
    <w:rsid w:val="00CB7378"/>
    <w:rPr>
      <w:color w:val="467886" w:themeColor="hyperlink"/>
      <w:u w:val="single"/>
    </w:rPr>
  </w:style>
  <w:style w:type="paragraph" w:styleId="FootnoteText">
    <w:name w:val="footnote text"/>
    <w:basedOn w:val="Normal"/>
    <w:link w:val="FootnoteTextChar"/>
    <w:uiPriority w:val="99"/>
    <w:semiHidden/>
    <w:unhideWhenUsed/>
    <w:rsid w:val="00CB7378"/>
    <w:pPr>
      <w:spacing w:after="0" w:line="240" w:lineRule="auto"/>
    </w:pPr>
    <w:rPr>
      <w:rFonts w:ascii="Helvetica" w:hAnsi="Helvetica" w:cs="Times New Roman (Body CS)"/>
      <w:sz w:val="20"/>
      <w:szCs w:val="20"/>
    </w:rPr>
  </w:style>
  <w:style w:type="character" w:customStyle="1" w:styleId="FootnoteTextChar">
    <w:name w:val="Footnote Text Char"/>
    <w:basedOn w:val="DefaultParagraphFont"/>
    <w:link w:val="FootnoteText"/>
    <w:uiPriority w:val="99"/>
    <w:semiHidden/>
    <w:rsid w:val="00CB7378"/>
    <w:rPr>
      <w:rFonts w:ascii="Helvetica" w:hAnsi="Helvetica" w:cs="Times New Roman (Body CS)"/>
      <w:sz w:val="20"/>
      <w:szCs w:val="20"/>
    </w:rPr>
  </w:style>
  <w:style w:type="character" w:styleId="FootnoteReference">
    <w:name w:val="footnote reference"/>
    <w:basedOn w:val="DefaultParagraphFont"/>
    <w:uiPriority w:val="99"/>
    <w:semiHidden/>
    <w:unhideWhenUsed/>
    <w:rsid w:val="00CB7378"/>
    <w:rPr>
      <w:vertAlign w:val="superscript"/>
    </w:rPr>
  </w:style>
  <w:style w:type="character" w:styleId="UnresolvedMention">
    <w:name w:val="Unresolved Mention"/>
    <w:basedOn w:val="DefaultParagraphFont"/>
    <w:uiPriority w:val="99"/>
    <w:semiHidden/>
    <w:unhideWhenUsed/>
    <w:rsid w:val="001C6A3D"/>
    <w:rPr>
      <w:color w:val="605E5C"/>
      <w:shd w:val="clear" w:color="auto" w:fill="E1DFDD"/>
    </w:rPr>
  </w:style>
  <w:style w:type="character" w:styleId="FollowedHyperlink">
    <w:name w:val="FollowedHyperlink"/>
    <w:basedOn w:val="DefaultParagraphFont"/>
    <w:uiPriority w:val="99"/>
    <w:semiHidden/>
    <w:unhideWhenUsed/>
    <w:rsid w:val="001C6A3D"/>
    <w:rPr>
      <w:color w:val="96607D" w:themeColor="followedHyperlink"/>
      <w:u w:val="single"/>
    </w:rPr>
  </w:style>
  <w:style w:type="character" w:styleId="CommentReference">
    <w:name w:val="annotation reference"/>
    <w:basedOn w:val="DefaultParagraphFont"/>
    <w:uiPriority w:val="99"/>
    <w:semiHidden/>
    <w:unhideWhenUsed/>
    <w:rsid w:val="00AD247F"/>
    <w:rPr>
      <w:sz w:val="16"/>
      <w:szCs w:val="16"/>
    </w:rPr>
  </w:style>
  <w:style w:type="paragraph" w:styleId="CommentText">
    <w:name w:val="annotation text"/>
    <w:basedOn w:val="Normal"/>
    <w:link w:val="CommentTextChar"/>
    <w:uiPriority w:val="99"/>
    <w:semiHidden/>
    <w:unhideWhenUsed/>
    <w:rsid w:val="00AD247F"/>
    <w:pPr>
      <w:spacing w:line="240" w:lineRule="auto"/>
    </w:pPr>
    <w:rPr>
      <w:sz w:val="20"/>
      <w:szCs w:val="20"/>
    </w:rPr>
  </w:style>
  <w:style w:type="character" w:customStyle="1" w:styleId="CommentTextChar">
    <w:name w:val="Comment Text Char"/>
    <w:basedOn w:val="DefaultParagraphFont"/>
    <w:link w:val="CommentText"/>
    <w:uiPriority w:val="99"/>
    <w:semiHidden/>
    <w:rsid w:val="00AD247F"/>
    <w:rPr>
      <w:sz w:val="20"/>
      <w:szCs w:val="20"/>
    </w:rPr>
  </w:style>
  <w:style w:type="paragraph" w:styleId="CommentSubject">
    <w:name w:val="annotation subject"/>
    <w:basedOn w:val="CommentText"/>
    <w:next w:val="CommentText"/>
    <w:link w:val="CommentSubjectChar"/>
    <w:uiPriority w:val="99"/>
    <w:semiHidden/>
    <w:unhideWhenUsed/>
    <w:rsid w:val="00AD247F"/>
    <w:rPr>
      <w:b/>
      <w:bCs/>
    </w:rPr>
  </w:style>
  <w:style w:type="character" w:customStyle="1" w:styleId="CommentSubjectChar">
    <w:name w:val="Comment Subject Char"/>
    <w:basedOn w:val="CommentTextChar"/>
    <w:link w:val="CommentSubject"/>
    <w:uiPriority w:val="99"/>
    <w:semiHidden/>
    <w:rsid w:val="00AD247F"/>
    <w:rPr>
      <w:b/>
      <w:bCs/>
      <w:sz w:val="20"/>
      <w:szCs w:val="20"/>
    </w:rPr>
  </w:style>
  <w:style w:type="paragraph" w:styleId="Revision">
    <w:name w:val="Revision"/>
    <w:hidden/>
    <w:uiPriority w:val="99"/>
    <w:semiHidden/>
    <w:rsid w:val="00D86DA3"/>
    <w:pPr>
      <w:spacing w:after="0" w:line="240" w:lineRule="auto"/>
    </w:pPr>
  </w:style>
  <w:style w:type="paragraph" w:styleId="NormalWeb">
    <w:name w:val="Normal (Web)"/>
    <w:basedOn w:val="Normal"/>
    <w:uiPriority w:val="99"/>
    <w:semiHidden/>
    <w:unhideWhenUsed/>
    <w:rsid w:val="00B92C4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92C47"/>
    <w:rPr>
      <w:b/>
      <w:bCs/>
    </w:rPr>
  </w:style>
  <w:style w:type="character" w:customStyle="1" w:styleId="apple-converted-space">
    <w:name w:val="apple-converted-space"/>
    <w:basedOn w:val="DefaultParagraphFont"/>
    <w:rsid w:val="00B92C47"/>
  </w:style>
  <w:style w:type="character" w:styleId="Emphasis">
    <w:name w:val="Emphasis"/>
    <w:basedOn w:val="DefaultParagraphFont"/>
    <w:uiPriority w:val="20"/>
    <w:qFormat/>
    <w:rsid w:val="00B92C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DE7CE-F62F-474B-8120-2B4BF1C2C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1263</Words>
  <Characters>6850</Characters>
  <Application>Microsoft Office Word</Application>
  <DocSecurity>0</DocSecurity>
  <Lines>129</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Jaeleen J. Kookesh</dc:creator>
  <cp:keywords/>
  <dc:description/>
  <cp:lastModifiedBy>Raeanne Holmes</cp:lastModifiedBy>
  <cp:revision>4</cp:revision>
  <dcterms:created xsi:type="dcterms:W3CDTF">2026-01-13T21:29:00Z</dcterms:created>
  <dcterms:modified xsi:type="dcterms:W3CDTF">2026-02-09T20:12:00Z</dcterms:modified>
</cp:coreProperties>
</file>